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4F" w:rsidRPr="00520234" w:rsidRDefault="006B4371" w:rsidP="00884454">
      <w:pPr>
        <w:jc w:val="center"/>
        <w:rPr>
          <w:rFonts w:ascii="Garamond" w:hAnsi="Garamond" w:cs="Garamond"/>
          <w:bCs/>
          <w:sz w:val="28"/>
          <w:szCs w:val="28"/>
        </w:rPr>
      </w:pPr>
      <w:r w:rsidRPr="00520234">
        <w:rPr>
          <w:rFonts w:ascii="Garamond" w:hAnsi="Garamond" w:cs="Garamond"/>
          <w:bCs/>
          <w:sz w:val="28"/>
          <w:szCs w:val="28"/>
        </w:rPr>
        <w:t>Bordtale 6.s.e.trinitatis</w:t>
      </w:r>
    </w:p>
    <w:p w:rsidR="007F11D9" w:rsidRPr="00520234" w:rsidRDefault="00424AC5" w:rsidP="00884454">
      <w:pPr>
        <w:jc w:val="center"/>
        <w:rPr>
          <w:rFonts w:ascii="Garamond" w:hAnsi="Garamond" w:cs="Garamond"/>
          <w:bCs/>
          <w:sz w:val="28"/>
          <w:szCs w:val="28"/>
        </w:rPr>
      </w:pPr>
      <w:r w:rsidRPr="00520234">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8" o:title="j0115855"/>
          </v:shape>
        </w:pict>
      </w:r>
    </w:p>
    <w:p w:rsidR="00884454" w:rsidRPr="00520234" w:rsidRDefault="00884454" w:rsidP="003F6162">
      <w:pPr>
        <w:rPr>
          <w:rFonts w:ascii="Garamond" w:hAnsi="Garamond" w:cs="Garamond"/>
          <w:bCs/>
          <w:sz w:val="28"/>
          <w:szCs w:val="28"/>
        </w:rPr>
      </w:pPr>
    </w:p>
    <w:p w:rsidR="00E15455" w:rsidRPr="00520234" w:rsidRDefault="00E15455" w:rsidP="00520234">
      <w:pPr>
        <w:ind w:firstLine="284"/>
        <w:rPr>
          <w:rFonts w:ascii="Garamond" w:hAnsi="Garamond" w:cs="Garamond"/>
          <w:bCs/>
          <w:sz w:val="28"/>
          <w:szCs w:val="28"/>
        </w:rPr>
      </w:pPr>
      <w:r w:rsidRPr="00520234">
        <w:rPr>
          <w:rFonts w:ascii="Garamond" w:hAnsi="Garamond" w:cs="Garamond"/>
          <w:bCs/>
          <w:sz w:val="28"/>
          <w:szCs w:val="28"/>
        </w:rPr>
        <w:t xml:space="preserve">- Han havde opdaget, at det var sårbarheden hos mennesker, der fyldte ham med undren og ømhed. Og ensomheden i det. </w:t>
      </w:r>
      <w:bookmarkStart w:id="0" w:name="_GoBack"/>
      <w:bookmarkEnd w:id="0"/>
      <w:r w:rsidRPr="00520234">
        <w:rPr>
          <w:rFonts w:ascii="Garamond" w:hAnsi="Garamond" w:cs="Garamond"/>
          <w:bCs/>
          <w:sz w:val="28"/>
          <w:szCs w:val="28"/>
        </w:rPr>
        <w:t>Verden bestod af mennesker, der satte den ene fod foran den anden, og et liv kunne meget vel forekomme ordinært af den simple grund, at den, der levede det, havde gjort det i så lang tid. Harold kunne ikke længere gå forbi et fremmed menneske uden erkendelsen af, at vi alle sammen dybest set er ens, men samtidig helt unikke eksistenser.</w:t>
      </w:r>
    </w:p>
    <w:p w:rsidR="00520234" w:rsidRDefault="00E15455" w:rsidP="00520234">
      <w:pPr>
        <w:autoSpaceDE/>
        <w:autoSpaceDN/>
        <w:adjustRightInd/>
        <w:ind w:firstLine="284"/>
        <w:rPr>
          <w:rFonts w:ascii="Garamond" w:hAnsi="Garamond"/>
          <w:sz w:val="28"/>
          <w:szCs w:val="28"/>
          <w:lang w:eastAsia="da-DK"/>
        </w:rPr>
      </w:pPr>
      <w:r w:rsidRPr="00520234">
        <w:rPr>
          <w:rFonts w:ascii="Garamond" w:hAnsi="Garamond" w:cs="Garamond"/>
          <w:bCs/>
          <w:sz w:val="28"/>
          <w:szCs w:val="28"/>
        </w:rPr>
        <w:t>Sådan skriver Rachel Joyce i sin vidunderlige roman om Harold</w:t>
      </w:r>
      <w:r w:rsidR="00520234" w:rsidRPr="00520234">
        <w:rPr>
          <w:rFonts w:ascii="Garamond" w:hAnsi="Garamond" w:cs="Garamond"/>
          <w:bCs/>
          <w:sz w:val="28"/>
          <w:szCs w:val="28"/>
        </w:rPr>
        <w:t xml:space="preserve"> i </w:t>
      </w:r>
      <w:hyperlink r:id="rId9" w:tooltip="Harold Frys usandsynlige pilgrimsfærd" w:history="1">
        <w:r w:rsidR="00520234" w:rsidRPr="00520234">
          <w:rPr>
            <w:rStyle w:val="Hyperlink"/>
            <w:rFonts w:ascii="Garamond" w:hAnsi="Garamond"/>
            <w:color w:val="auto"/>
            <w:sz w:val="28"/>
            <w:szCs w:val="28"/>
            <w:u w:val="none"/>
            <w:lang w:eastAsia="da-DK"/>
          </w:rPr>
          <w:t>Harold Frys usandsynlige pilgrimsfærd</w:t>
        </w:r>
      </w:hyperlink>
      <w:r w:rsidR="00520234">
        <w:rPr>
          <w:rFonts w:ascii="Garamond" w:hAnsi="Garamond"/>
          <w:sz w:val="28"/>
          <w:szCs w:val="28"/>
          <w:lang w:eastAsia="da-DK"/>
        </w:rPr>
        <w:t>.</w:t>
      </w:r>
    </w:p>
    <w:p w:rsidR="00E15455" w:rsidRPr="00520234" w:rsidRDefault="00E15455" w:rsidP="00520234">
      <w:pPr>
        <w:autoSpaceDE/>
        <w:autoSpaceDN/>
        <w:adjustRightInd/>
        <w:ind w:firstLine="284"/>
        <w:rPr>
          <w:rFonts w:ascii="Garamond" w:hAnsi="Garamond" w:cs="Garamond"/>
          <w:bCs/>
          <w:sz w:val="28"/>
          <w:szCs w:val="28"/>
        </w:rPr>
      </w:pPr>
      <w:r w:rsidRPr="00520234">
        <w:rPr>
          <w:rFonts w:ascii="Garamond" w:hAnsi="Garamond" w:cs="Garamond"/>
          <w:bCs/>
          <w:sz w:val="28"/>
          <w:szCs w:val="28"/>
        </w:rPr>
        <w:t xml:space="preserve">I virkeligheden kunne evangelisten Markus også have skrevet det samme om Jesus. Det var sådan han var. Han blev fyldt med undren og ømhed, da han så hvor sårbare vi var. Alligevel satte han alt ind på at være sammen med os og på at komme os i møde. </w:t>
      </w:r>
    </w:p>
    <w:p w:rsidR="00E15455" w:rsidRPr="00520234" w:rsidRDefault="00E15455" w:rsidP="00520234">
      <w:pPr>
        <w:ind w:firstLine="284"/>
        <w:rPr>
          <w:rFonts w:ascii="Garamond" w:hAnsi="Garamond" w:cs="Garamond"/>
          <w:bCs/>
          <w:sz w:val="28"/>
          <w:szCs w:val="28"/>
        </w:rPr>
      </w:pPr>
      <w:r w:rsidRPr="00520234">
        <w:rPr>
          <w:rFonts w:ascii="Garamond" w:hAnsi="Garamond" w:cs="Garamond"/>
          <w:bCs/>
          <w:sz w:val="28"/>
          <w:szCs w:val="28"/>
        </w:rPr>
        <w:t>Jesus kunne ikke længere gå forbi et fremmed menneske, uden at han var samhørig med det.</w:t>
      </w:r>
    </w:p>
    <w:p w:rsidR="00E15455" w:rsidRPr="00520234" w:rsidRDefault="00E15455" w:rsidP="00520234">
      <w:pPr>
        <w:ind w:firstLine="284"/>
        <w:rPr>
          <w:rFonts w:ascii="Garamond" w:hAnsi="Garamond" w:cs="Garamond"/>
          <w:bCs/>
          <w:sz w:val="28"/>
          <w:szCs w:val="28"/>
        </w:rPr>
      </w:pPr>
      <w:r w:rsidRPr="00520234">
        <w:rPr>
          <w:rFonts w:ascii="Garamond" w:hAnsi="Garamond" w:cs="Garamond"/>
          <w:bCs/>
          <w:sz w:val="28"/>
          <w:szCs w:val="28"/>
        </w:rPr>
        <w:t>Det er det, vi skal fejre nu, hvor kirkens spisebord er dækket med brød og vin. Her møder vi det evige liv. Det liv, hvor Gud er med. Det liv, hvor der er lys og glæde. Her kommer Gud os i møde. Og vi kan bare være taknemmelige.</w:t>
      </w:r>
    </w:p>
    <w:p w:rsidR="00E15455" w:rsidRPr="00520234" w:rsidRDefault="00E15455" w:rsidP="00520234">
      <w:pPr>
        <w:ind w:firstLine="284"/>
        <w:rPr>
          <w:rFonts w:ascii="Garamond" w:hAnsi="Garamond" w:cs="Garamond"/>
          <w:bCs/>
          <w:sz w:val="28"/>
          <w:szCs w:val="28"/>
        </w:rPr>
      </w:pPr>
      <w:r w:rsidRPr="00520234">
        <w:rPr>
          <w:rFonts w:ascii="Garamond" w:hAnsi="Garamond" w:cs="Garamond"/>
          <w:bCs/>
          <w:sz w:val="28"/>
          <w:szCs w:val="28"/>
        </w:rPr>
        <w:t>Lad os alle bede</w:t>
      </w:r>
    </w:p>
    <w:sectPr w:rsidR="00E15455" w:rsidRPr="00520234" w:rsidSect="00646FBE">
      <w:headerReference w:type="default" r:id="rId10"/>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21C" w:rsidRDefault="00A9321C" w:rsidP="00444979">
      <w:r>
        <w:separator/>
      </w:r>
    </w:p>
  </w:endnote>
  <w:endnote w:type="continuationSeparator" w:id="0">
    <w:p w:rsidR="00A9321C" w:rsidRDefault="00A9321C"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21C" w:rsidRDefault="00A9321C" w:rsidP="00444979">
      <w:r>
        <w:separator/>
      </w:r>
    </w:p>
  </w:footnote>
  <w:footnote w:type="continuationSeparator" w:id="0">
    <w:p w:rsidR="00A9321C" w:rsidRDefault="00A9321C"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EndPr/>
    <w:sdtContent>
      <w:p w:rsidR="00444979" w:rsidRDefault="00444979">
        <w:pPr>
          <w:pStyle w:val="Sidehoved"/>
          <w:jc w:val="right"/>
        </w:pPr>
        <w:r>
          <w:t xml:space="preserve">Side </w:t>
        </w:r>
        <w:r w:rsidR="003823E0">
          <w:fldChar w:fldCharType="begin"/>
        </w:r>
        <w:r w:rsidR="003823E0">
          <w:instrText xml:space="preserve"> PAGE   \* MERGEFORMAT </w:instrText>
        </w:r>
        <w:r w:rsidR="003823E0">
          <w:fldChar w:fldCharType="separate"/>
        </w:r>
        <w:r w:rsidR="004A34ED">
          <w:rPr>
            <w:noProof/>
          </w:rPr>
          <w:t>5</w:t>
        </w:r>
        <w:r w:rsidR="003823E0">
          <w:rPr>
            <w:noProof/>
          </w:rPr>
          <w:fldChar w:fldCharType="end"/>
        </w:r>
      </w:p>
    </w:sdtContent>
  </w:sdt>
  <w:p w:rsidR="00444979" w:rsidRDefault="004449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2CEE"/>
    <w:multiLevelType w:val="multilevel"/>
    <w:tmpl w:val="BB8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04A8D"/>
    <w:multiLevelType w:val="hybridMultilevel"/>
    <w:tmpl w:val="861454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979"/>
    <w:rsid w:val="000121C6"/>
    <w:rsid w:val="0002209A"/>
    <w:rsid w:val="00081673"/>
    <w:rsid w:val="0010491E"/>
    <w:rsid w:val="00146D02"/>
    <w:rsid w:val="001A1A3C"/>
    <w:rsid w:val="00245D53"/>
    <w:rsid w:val="002A62CA"/>
    <w:rsid w:val="00370167"/>
    <w:rsid w:val="003823E0"/>
    <w:rsid w:val="003832BE"/>
    <w:rsid w:val="003E1A1C"/>
    <w:rsid w:val="003E298E"/>
    <w:rsid w:val="003E52D3"/>
    <w:rsid w:val="003F6162"/>
    <w:rsid w:val="00424AC5"/>
    <w:rsid w:val="00444979"/>
    <w:rsid w:val="004A34ED"/>
    <w:rsid w:val="004B31EB"/>
    <w:rsid w:val="00520234"/>
    <w:rsid w:val="00560D73"/>
    <w:rsid w:val="00627B2D"/>
    <w:rsid w:val="00646FBE"/>
    <w:rsid w:val="00677596"/>
    <w:rsid w:val="00680A2D"/>
    <w:rsid w:val="006917AD"/>
    <w:rsid w:val="006B4371"/>
    <w:rsid w:val="00725374"/>
    <w:rsid w:val="007616D2"/>
    <w:rsid w:val="00775C10"/>
    <w:rsid w:val="00780224"/>
    <w:rsid w:val="007E5562"/>
    <w:rsid w:val="007F11D9"/>
    <w:rsid w:val="00846A30"/>
    <w:rsid w:val="00884454"/>
    <w:rsid w:val="00982FF1"/>
    <w:rsid w:val="009B0AC4"/>
    <w:rsid w:val="00A65C4F"/>
    <w:rsid w:val="00A842A9"/>
    <w:rsid w:val="00A9321C"/>
    <w:rsid w:val="00A97F8A"/>
    <w:rsid w:val="00BE20FC"/>
    <w:rsid w:val="00C170E7"/>
    <w:rsid w:val="00C516DE"/>
    <w:rsid w:val="00C561E9"/>
    <w:rsid w:val="00C947C0"/>
    <w:rsid w:val="00CC3D59"/>
    <w:rsid w:val="00D87B64"/>
    <w:rsid w:val="00DA77F8"/>
    <w:rsid w:val="00E15455"/>
    <w:rsid w:val="00F2696A"/>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7EB3"/>
  <w15:docId w15:val="{F08D518E-580D-4046-A392-0481153C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 w:type="character" w:styleId="Strk">
    <w:name w:val="Strong"/>
    <w:basedOn w:val="Standardskrifttypeiafsnit"/>
    <w:uiPriority w:val="22"/>
    <w:qFormat/>
    <w:rsid w:val="00520234"/>
    <w:rPr>
      <w:b/>
      <w:bCs/>
    </w:rPr>
  </w:style>
  <w:style w:type="character" w:styleId="Hyperlink">
    <w:name w:val="Hyperlink"/>
    <w:basedOn w:val="Standardskrifttypeiafsnit"/>
    <w:uiPriority w:val="99"/>
    <w:unhideWhenUsed/>
    <w:rsid w:val="00520234"/>
    <w:rPr>
      <w:color w:val="0000FF"/>
      <w:u w:val="single"/>
    </w:rPr>
  </w:style>
  <w:style w:type="paragraph" w:styleId="Listeafsnit">
    <w:name w:val="List Paragraph"/>
    <w:basedOn w:val="Normal"/>
    <w:uiPriority w:val="34"/>
    <w:qFormat/>
    <w:rsid w:val="00520234"/>
    <w:pPr>
      <w:ind w:left="720"/>
      <w:contextualSpacing/>
    </w:pPr>
  </w:style>
  <w:style w:type="paragraph" w:styleId="Markeringsbobletekst">
    <w:name w:val="Balloon Text"/>
    <w:basedOn w:val="Normal"/>
    <w:link w:val="MarkeringsbobletekstTegn"/>
    <w:uiPriority w:val="99"/>
    <w:semiHidden/>
    <w:unhideWhenUsed/>
    <w:rsid w:val="00424AC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4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47076">
      <w:bodyDiv w:val="1"/>
      <w:marLeft w:val="0"/>
      <w:marRight w:val="0"/>
      <w:marTop w:val="0"/>
      <w:marBottom w:val="0"/>
      <w:divBdr>
        <w:top w:val="none" w:sz="0" w:space="0" w:color="auto"/>
        <w:left w:val="none" w:sz="0" w:space="0" w:color="auto"/>
        <w:bottom w:val="none" w:sz="0" w:space="0" w:color="auto"/>
        <w:right w:val="none" w:sz="0" w:space="0" w:color="auto"/>
      </w:divBdr>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xo.com/dk/harold-frys-usandsynlige-pilgrimsfaerd_rachel-joyce_epub_978871139243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98C0-DEDA-413C-A14B-5124FB78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2018-05-12T15:18:00Z</cp:lastPrinted>
  <dcterms:created xsi:type="dcterms:W3CDTF">2018-05-12T15:19:00Z</dcterms:created>
  <dcterms:modified xsi:type="dcterms:W3CDTF">2018-05-12T15:19:00Z</dcterms:modified>
</cp:coreProperties>
</file>